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2842"/>
        <w:gridCol w:w="2828"/>
        <w:gridCol w:w="1950"/>
      </w:tblGrid>
      <w:tr w:rsidR="004F413A" w:rsidRPr="004F413A" w:rsidTr="00A531E0">
        <w:trPr>
          <w:gridBefore w:val="1"/>
          <w:wBefore w:w="6" w:type="dxa"/>
          <w:trHeight w:hRule="exact" w:val="1883"/>
        </w:trPr>
        <w:tc>
          <w:tcPr>
            <w:tcW w:w="9457" w:type="dxa"/>
            <w:gridSpan w:val="4"/>
          </w:tcPr>
          <w:p w:rsidR="004F413A" w:rsidRPr="004F413A" w:rsidRDefault="004F413A" w:rsidP="004F413A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4F413A" w:rsidRPr="004F413A" w:rsidRDefault="004F413A" w:rsidP="004F413A">
            <w:pPr>
              <w:keepNext/>
              <w:widowControl w:val="0"/>
              <w:spacing w:after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F413A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4F413A" w:rsidRPr="004F413A" w:rsidTr="00A531E0">
        <w:tblPrEx>
          <w:tblCellMar>
            <w:left w:w="7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4F413A" w:rsidRPr="004F413A" w:rsidRDefault="004F413A" w:rsidP="004F413A">
            <w:pPr>
              <w:widowControl w:val="0"/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F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F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2" w:type="dxa"/>
          </w:tcPr>
          <w:p w:rsidR="004F413A" w:rsidRPr="004F413A" w:rsidRDefault="004F413A" w:rsidP="004F413A">
            <w:pPr>
              <w:widowControl w:val="0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vAlign w:val="bottom"/>
          </w:tcPr>
          <w:p w:rsidR="004F413A" w:rsidRPr="004F413A" w:rsidRDefault="004F413A" w:rsidP="004F413A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13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0" w:type="dxa"/>
            <w:tcBorders>
              <w:bottom w:val="single" w:sz="6" w:space="0" w:color="auto"/>
            </w:tcBorders>
            <w:vAlign w:val="bottom"/>
          </w:tcPr>
          <w:p w:rsidR="004F413A" w:rsidRPr="004F413A" w:rsidRDefault="004F413A" w:rsidP="004F413A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  <w:r w:rsidRPr="004F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4F413A" w:rsidRPr="004F413A" w:rsidTr="00A531E0">
        <w:tblPrEx>
          <w:tblCellMar>
            <w:left w:w="70" w:type="dxa"/>
            <w:right w:w="70" w:type="dxa"/>
          </w:tblCellMar>
        </w:tblPrEx>
        <w:tc>
          <w:tcPr>
            <w:tcW w:w="9463" w:type="dxa"/>
            <w:gridSpan w:val="5"/>
          </w:tcPr>
          <w:p w:rsidR="004F413A" w:rsidRPr="004F413A" w:rsidRDefault="004F413A" w:rsidP="004F413A">
            <w:pPr>
              <w:widowControl w:val="0"/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1256AF" w:rsidRDefault="0098071E" w:rsidP="005F0F37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4F413A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</w:t>
      </w:r>
    </w:p>
    <w:p w:rsidR="00A32A4E" w:rsidRDefault="00A32A4E" w:rsidP="005F0F37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 xml:space="preserve">Кировской области от </w:t>
      </w:r>
      <w:r w:rsidR="00EF7592">
        <w:rPr>
          <w:rFonts w:ascii="Times New Roman" w:hAnsi="Times New Roman" w:cs="Times New Roman"/>
          <w:b/>
          <w:sz w:val="28"/>
          <w:szCs w:val="28"/>
        </w:rPr>
        <w:t>01.06.2010 № 53/244</w:t>
      </w:r>
    </w:p>
    <w:p w:rsidR="00A32A4E" w:rsidRPr="00A32A4E" w:rsidRDefault="00A32A4E" w:rsidP="009838A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  <w:bookmarkStart w:id="0" w:name="_GoBack"/>
      <w:bookmarkEnd w:id="0"/>
    </w:p>
    <w:p w:rsidR="005F0F37" w:rsidRDefault="00A32A4E" w:rsidP="009838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</w:rPr>
        <w:tab/>
        <w:t xml:space="preserve">1. </w:t>
      </w:r>
      <w:proofErr w:type="gramStart"/>
      <w:r w:rsidR="005F0F37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A32A4E">
        <w:rPr>
          <w:rFonts w:ascii="Times New Roman" w:hAnsi="Times New Roman" w:cs="Times New Roman"/>
          <w:sz w:val="28"/>
          <w:szCs w:val="28"/>
        </w:rPr>
        <w:t xml:space="preserve"> в</w:t>
      </w:r>
      <w:r w:rsidR="00341532">
        <w:rPr>
          <w:rFonts w:ascii="Times New Roman" w:hAnsi="Times New Roman" w:cs="Times New Roman"/>
          <w:sz w:val="28"/>
          <w:szCs w:val="28"/>
        </w:rPr>
        <w:t xml:space="preserve"> раздел 2 «Подача и рассмотрение заявки на </w:t>
      </w:r>
      <w:r w:rsidR="00341532" w:rsidRPr="00341532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341532">
        <w:rPr>
          <w:rFonts w:ascii="Times New Roman" w:hAnsi="Times New Roman" w:cs="Times New Roman"/>
          <w:sz w:val="28"/>
          <w:szCs w:val="28"/>
        </w:rPr>
        <w:t>права пользования участком недр»</w:t>
      </w:r>
      <w:r w:rsidR="00341532" w:rsidRPr="00341532">
        <w:rPr>
          <w:rFonts w:ascii="Times New Roman" w:hAnsi="Times New Roman" w:cs="Times New Roman"/>
          <w:sz w:val="28"/>
          <w:szCs w:val="28"/>
        </w:rPr>
        <w:t xml:space="preserve"> Порядка предоставления права пользования участками недр, ра</w:t>
      </w:r>
      <w:r w:rsidR="001F4B5A">
        <w:rPr>
          <w:rFonts w:ascii="Times New Roman" w:hAnsi="Times New Roman" w:cs="Times New Roman"/>
          <w:sz w:val="28"/>
          <w:szCs w:val="28"/>
        </w:rPr>
        <w:t>споряжение которыми относится к </w:t>
      </w:r>
      <w:r w:rsidR="00341532" w:rsidRPr="00341532">
        <w:rPr>
          <w:rFonts w:ascii="Times New Roman" w:hAnsi="Times New Roman" w:cs="Times New Roman"/>
          <w:sz w:val="28"/>
          <w:szCs w:val="28"/>
        </w:rPr>
        <w:t>компетенции органов исполнительно</w:t>
      </w:r>
      <w:r w:rsidR="001F4B5A">
        <w:rPr>
          <w:rFonts w:ascii="Times New Roman" w:hAnsi="Times New Roman" w:cs="Times New Roman"/>
          <w:sz w:val="28"/>
          <w:szCs w:val="28"/>
        </w:rPr>
        <w:t>й власти Кировской области (без </w:t>
      </w:r>
      <w:r w:rsidR="00341532" w:rsidRPr="00341532">
        <w:rPr>
          <w:rFonts w:ascii="Times New Roman" w:hAnsi="Times New Roman" w:cs="Times New Roman"/>
          <w:sz w:val="28"/>
          <w:szCs w:val="28"/>
        </w:rPr>
        <w:t>проведения аукциона),</w:t>
      </w:r>
      <w:r w:rsidR="00341532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Pr="00A32A4E">
        <w:rPr>
          <w:rFonts w:ascii="Times New Roman" w:hAnsi="Times New Roman" w:cs="Times New Roman"/>
          <w:sz w:val="28"/>
          <w:szCs w:val="28"/>
        </w:rPr>
        <w:t>постановление</w:t>
      </w:r>
      <w:r w:rsidR="00341532">
        <w:rPr>
          <w:rFonts w:ascii="Times New Roman" w:hAnsi="Times New Roman" w:cs="Times New Roman"/>
          <w:sz w:val="28"/>
          <w:szCs w:val="28"/>
        </w:rPr>
        <w:t>м</w:t>
      </w:r>
      <w:r w:rsidRPr="00A32A4E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</w:t>
      </w:r>
      <w:r w:rsidR="00EF7592" w:rsidRPr="00EF7592">
        <w:rPr>
          <w:rFonts w:ascii="Times New Roman" w:hAnsi="Times New Roman" w:cs="Times New Roman"/>
          <w:sz w:val="28"/>
          <w:szCs w:val="28"/>
        </w:rPr>
        <w:t xml:space="preserve">01.06.2010 № 53/244 </w:t>
      </w:r>
      <w:r w:rsidR="00EF7592">
        <w:rPr>
          <w:rFonts w:ascii="Times New Roman" w:hAnsi="Times New Roman" w:cs="Times New Roman"/>
          <w:sz w:val="28"/>
          <w:szCs w:val="28"/>
        </w:rPr>
        <w:t>«</w:t>
      </w:r>
      <w:r w:rsidR="00EF7592" w:rsidRPr="00EF7592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пользования участками недр, ра</w:t>
      </w:r>
      <w:r w:rsidR="00341532">
        <w:rPr>
          <w:rFonts w:ascii="Times New Roman" w:hAnsi="Times New Roman" w:cs="Times New Roman"/>
          <w:sz w:val="28"/>
          <w:szCs w:val="28"/>
        </w:rPr>
        <w:t xml:space="preserve">споряжение которыми относится к </w:t>
      </w:r>
      <w:r w:rsidR="00EF7592" w:rsidRPr="00EF7592">
        <w:rPr>
          <w:rFonts w:ascii="Times New Roman" w:hAnsi="Times New Roman" w:cs="Times New Roman"/>
          <w:sz w:val="28"/>
          <w:szCs w:val="28"/>
        </w:rPr>
        <w:t>компетенции органов исполнительно</w:t>
      </w:r>
      <w:r w:rsidR="00341532">
        <w:rPr>
          <w:rFonts w:ascii="Times New Roman" w:hAnsi="Times New Roman" w:cs="Times New Roman"/>
          <w:sz w:val="28"/>
          <w:szCs w:val="28"/>
        </w:rPr>
        <w:t>й власти Кировской</w:t>
      </w:r>
      <w:proofErr w:type="gramEnd"/>
      <w:r w:rsidR="00341532">
        <w:rPr>
          <w:rFonts w:ascii="Times New Roman" w:hAnsi="Times New Roman" w:cs="Times New Roman"/>
          <w:sz w:val="28"/>
          <w:szCs w:val="28"/>
        </w:rPr>
        <w:t xml:space="preserve"> области (без </w:t>
      </w:r>
      <w:r w:rsidR="00EF7592" w:rsidRPr="00EF7592">
        <w:rPr>
          <w:rFonts w:ascii="Times New Roman" w:hAnsi="Times New Roman" w:cs="Times New Roman"/>
          <w:sz w:val="28"/>
          <w:szCs w:val="28"/>
        </w:rPr>
        <w:t>проведения аукциона)</w:t>
      </w:r>
      <w:r w:rsidR="00EF7592">
        <w:rPr>
          <w:rFonts w:ascii="Times New Roman" w:hAnsi="Times New Roman" w:cs="Times New Roman"/>
          <w:sz w:val="28"/>
          <w:szCs w:val="28"/>
        </w:rPr>
        <w:t>»</w:t>
      </w:r>
      <w:r w:rsidR="005F0F37">
        <w:rPr>
          <w:rFonts w:ascii="Times New Roman" w:hAnsi="Times New Roman" w:cs="Times New Roman"/>
          <w:sz w:val="28"/>
          <w:szCs w:val="28"/>
        </w:rPr>
        <w:t>, дополнив пункт 2.17 абзацем следующего содержания:</w:t>
      </w:r>
    </w:p>
    <w:p w:rsidR="005F0F37" w:rsidRDefault="005F0F37" w:rsidP="009838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F0F37">
        <w:rPr>
          <w:rFonts w:ascii="Times New Roman" w:hAnsi="Times New Roman" w:cs="Times New Roman"/>
          <w:sz w:val="28"/>
          <w:szCs w:val="28"/>
        </w:rPr>
        <w:t>«После подготовки информации лицензирующий орган в течение 30 дней со дня окончания подготовки информации определяет соответствие заявки требованиям, предъявляемым законодат</w:t>
      </w:r>
      <w:r w:rsidR="00341532">
        <w:rPr>
          <w:rFonts w:ascii="Times New Roman" w:hAnsi="Times New Roman" w:cs="Times New Roman"/>
          <w:sz w:val="28"/>
          <w:szCs w:val="28"/>
        </w:rPr>
        <w:t>ельством Российской Федерации о </w:t>
      </w:r>
      <w:r w:rsidRPr="005F0F37">
        <w:rPr>
          <w:rFonts w:ascii="Times New Roman" w:hAnsi="Times New Roman" w:cs="Times New Roman"/>
          <w:sz w:val="28"/>
          <w:szCs w:val="28"/>
        </w:rPr>
        <w:t>недрах, и принимает решение о предоставлении права пользования участком недр местного зна</w:t>
      </w:r>
      <w:r w:rsidR="001F4B5A">
        <w:rPr>
          <w:rFonts w:ascii="Times New Roman" w:hAnsi="Times New Roman" w:cs="Times New Roman"/>
          <w:sz w:val="28"/>
          <w:szCs w:val="28"/>
        </w:rPr>
        <w:t>чения для одного из указанных в </w:t>
      </w:r>
      <w:r w:rsidRPr="005F0F37">
        <w:rPr>
          <w:rFonts w:ascii="Times New Roman" w:hAnsi="Times New Roman" w:cs="Times New Roman"/>
          <w:sz w:val="28"/>
          <w:szCs w:val="28"/>
        </w:rPr>
        <w:t>данном пункте видов пользования недрами или об</w:t>
      </w:r>
      <w:r w:rsidR="00341532">
        <w:rPr>
          <w:rFonts w:ascii="Times New Roman" w:hAnsi="Times New Roman" w:cs="Times New Roman"/>
          <w:sz w:val="28"/>
          <w:szCs w:val="28"/>
        </w:rPr>
        <w:t xml:space="preserve"> отказе в </w:t>
      </w:r>
      <w:r>
        <w:rPr>
          <w:rFonts w:ascii="Times New Roman" w:hAnsi="Times New Roman" w:cs="Times New Roman"/>
          <w:sz w:val="28"/>
          <w:szCs w:val="28"/>
        </w:rPr>
        <w:t>удовлетворении заявки</w:t>
      </w:r>
      <w:r w:rsidRPr="005F0F3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F0F37" w:rsidRDefault="00A32A4E" w:rsidP="009838AE">
      <w:pPr>
        <w:spacing w:after="720" w:line="360" w:lineRule="auto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 w:rsidR="005F0F37" w:rsidRPr="005F0F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5F0F3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</w:t>
      </w:r>
      <w:r w:rsidR="00CA403A">
        <w:rPr>
          <w:rFonts w:ascii="Times New Roman" w:hAnsi="Times New Roman" w:cs="Times New Roman"/>
          <w:sz w:val="28"/>
          <w:szCs w:val="28"/>
        </w:rPr>
        <w:t>правоотношения</w:t>
      </w:r>
      <w:r w:rsidR="00341532">
        <w:rPr>
          <w:rFonts w:ascii="Times New Roman" w:hAnsi="Times New Roman" w:cs="Times New Roman"/>
          <w:sz w:val="28"/>
          <w:szCs w:val="28"/>
        </w:rPr>
        <w:t>,</w:t>
      </w:r>
      <w:r w:rsidR="001F4B5A">
        <w:rPr>
          <w:rFonts w:ascii="Times New Roman" w:hAnsi="Times New Roman" w:cs="Times New Roman"/>
          <w:sz w:val="28"/>
          <w:szCs w:val="28"/>
        </w:rPr>
        <w:t xml:space="preserve"> возникшие с </w:t>
      </w:r>
      <w:r w:rsidR="00CA403A">
        <w:rPr>
          <w:rFonts w:ascii="Times New Roman" w:hAnsi="Times New Roman" w:cs="Times New Roman"/>
          <w:sz w:val="28"/>
          <w:szCs w:val="28"/>
        </w:rPr>
        <w:t>11.05</w:t>
      </w:r>
      <w:r w:rsidR="005F0F37">
        <w:rPr>
          <w:rFonts w:ascii="Times New Roman" w:hAnsi="Times New Roman" w:cs="Times New Roman"/>
          <w:sz w:val="28"/>
          <w:szCs w:val="28"/>
        </w:rPr>
        <w:t>.2021.</w:t>
      </w:r>
    </w:p>
    <w:p w:rsidR="00A32A4E" w:rsidRDefault="00A32A4E" w:rsidP="0068061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4F413A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F4B5A">
        <w:rPr>
          <w:rFonts w:ascii="Times New Roman" w:hAnsi="Times New Roman" w:cs="Times New Roman"/>
          <w:sz w:val="28"/>
          <w:szCs w:val="28"/>
        </w:rPr>
        <w:t xml:space="preserve">    </w:t>
      </w:r>
      <w:r w:rsidR="00A32A4E">
        <w:rPr>
          <w:rFonts w:ascii="Times New Roman" w:hAnsi="Times New Roman" w:cs="Times New Roman"/>
          <w:sz w:val="28"/>
          <w:szCs w:val="28"/>
        </w:rPr>
        <w:t>А.А. Чурин</w:t>
      </w:r>
    </w:p>
    <w:sectPr w:rsidR="00A32A4E" w:rsidRPr="00A32A4E" w:rsidSect="001F4B5A">
      <w:headerReference w:type="default" r:id="rId9"/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D4" w:rsidRDefault="002849D4" w:rsidP="001256AF">
      <w:r>
        <w:separator/>
      </w:r>
    </w:p>
  </w:endnote>
  <w:endnote w:type="continuationSeparator" w:id="0">
    <w:p w:rsidR="002849D4" w:rsidRDefault="002849D4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D4" w:rsidRDefault="002849D4" w:rsidP="001256AF">
      <w:r>
        <w:separator/>
      </w:r>
    </w:p>
  </w:footnote>
  <w:footnote w:type="continuationSeparator" w:id="0">
    <w:p w:rsidR="002849D4" w:rsidRDefault="002849D4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E4514E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4F413A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223A0"/>
    <w:rsid w:val="0004790E"/>
    <w:rsid w:val="00047A30"/>
    <w:rsid w:val="00050DFC"/>
    <w:rsid w:val="00052150"/>
    <w:rsid w:val="00062E7E"/>
    <w:rsid w:val="00092804"/>
    <w:rsid w:val="001133F2"/>
    <w:rsid w:val="001256AF"/>
    <w:rsid w:val="00132E88"/>
    <w:rsid w:val="001C56D6"/>
    <w:rsid w:val="001F4B5A"/>
    <w:rsid w:val="00222A06"/>
    <w:rsid w:val="00234CAF"/>
    <w:rsid w:val="00270DCA"/>
    <w:rsid w:val="00284242"/>
    <w:rsid w:val="00284596"/>
    <w:rsid w:val="002849D4"/>
    <w:rsid w:val="0029255F"/>
    <w:rsid w:val="002A52CE"/>
    <w:rsid w:val="002D7BFD"/>
    <w:rsid w:val="002E0808"/>
    <w:rsid w:val="003303BF"/>
    <w:rsid w:val="00341532"/>
    <w:rsid w:val="00345825"/>
    <w:rsid w:val="00347015"/>
    <w:rsid w:val="00347694"/>
    <w:rsid w:val="003529AC"/>
    <w:rsid w:val="0036198D"/>
    <w:rsid w:val="00376E1A"/>
    <w:rsid w:val="00382626"/>
    <w:rsid w:val="00395C1C"/>
    <w:rsid w:val="003A5B7E"/>
    <w:rsid w:val="003C39B1"/>
    <w:rsid w:val="003D0419"/>
    <w:rsid w:val="003E7E3B"/>
    <w:rsid w:val="003F4532"/>
    <w:rsid w:val="00414DEC"/>
    <w:rsid w:val="00427FDE"/>
    <w:rsid w:val="00433F93"/>
    <w:rsid w:val="0044282A"/>
    <w:rsid w:val="00442F30"/>
    <w:rsid w:val="00447D3B"/>
    <w:rsid w:val="00473603"/>
    <w:rsid w:val="00477EBC"/>
    <w:rsid w:val="00483327"/>
    <w:rsid w:val="004B1B9B"/>
    <w:rsid w:val="004C6E66"/>
    <w:rsid w:val="004D2818"/>
    <w:rsid w:val="004E0713"/>
    <w:rsid w:val="004F413A"/>
    <w:rsid w:val="004F6B22"/>
    <w:rsid w:val="005029A4"/>
    <w:rsid w:val="005643FB"/>
    <w:rsid w:val="005918B4"/>
    <w:rsid w:val="005C23D1"/>
    <w:rsid w:val="005D0D5D"/>
    <w:rsid w:val="005E60DF"/>
    <w:rsid w:val="005F0F37"/>
    <w:rsid w:val="005F2307"/>
    <w:rsid w:val="006008C8"/>
    <w:rsid w:val="00604CF0"/>
    <w:rsid w:val="00617907"/>
    <w:rsid w:val="00663F0A"/>
    <w:rsid w:val="006674F5"/>
    <w:rsid w:val="00676A9F"/>
    <w:rsid w:val="0068061E"/>
    <w:rsid w:val="00682B4A"/>
    <w:rsid w:val="006B6B3E"/>
    <w:rsid w:val="006D7565"/>
    <w:rsid w:val="006E0BE8"/>
    <w:rsid w:val="00730A69"/>
    <w:rsid w:val="0073378C"/>
    <w:rsid w:val="00744904"/>
    <w:rsid w:val="00751249"/>
    <w:rsid w:val="007910B6"/>
    <w:rsid w:val="00800A67"/>
    <w:rsid w:val="00820007"/>
    <w:rsid w:val="00821388"/>
    <w:rsid w:val="00863C4C"/>
    <w:rsid w:val="008767B7"/>
    <w:rsid w:val="008E0F21"/>
    <w:rsid w:val="008F20C8"/>
    <w:rsid w:val="00924168"/>
    <w:rsid w:val="009333DB"/>
    <w:rsid w:val="0093635C"/>
    <w:rsid w:val="009407D4"/>
    <w:rsid w:val="00956820"/>
    <w:rsid w:val="00963F73"/>
    <w:rsid w:val="00970B73"/>
    <w:rsid w:val="0098071E"/>
    <w:rsid w:val="009838AE"/>
    <w:rsid w:val="00992694"/>
    <w:rsid w:val="009A20DF"/>
    <w:rsid w:val="009C70FA"/>
    <w:rsid w:val="009F6B85"/>
    <w:rsid w:val="00A25E7A"/>
    <w:rsid w:val="00A2605F"/>
    <w:rsid w:val="00A32A4E"/>
    <w:rsid w:val="00A51D1D"/>
    <w:rsid w:val="00A531E0"/>
    <w:rsid w:val="00A54D93"/>
    <w:rsid w:val="00A62532"/>
    <w:rsid w:val="00A73A22"/>
    <w:rsid w:val="00AD0B0A"/>
    <w:rsid w:val="00AF1D16"/>
    <w:rsid w:val="00B15A9E"/>
    <w:rsid w:val="00BC57B6"/>
    <w:rsid w:val="00BD6B39"/>
    <w:rsid w:val="00BE55FE"/>
    <w:rsid w:val="00BE6598"/>
    <w:rsid w:val="00C11E15"/>
    <w:rsid w:val="00C167AE"/>
    <w:rsid w:val="00C90A1E"/>
    <w:rsid w:val="00C96EE4"/>
    <w:rsid w:val="00CA403A"/>
    <w:rsid w:val="00CB099B"/>
    <w:rsid w:val="00CC1FFB"/>
    <w:rsid w:val="00D43CAB"/>
    <w:rsid w:val="00D50E05"/>
    <w:rsid w:val="00D6427D"/>
    <w:rsid w:val="00D75F0F"/>
    <w:rsid w:val="00DA4072"/>
    <w:rsid w:val="00DC101F"/>
    <w:rsid w:val="00DC7EA7"/>
    <w:rsid w:val="00E4514E"/>
    <w:rsid w:val="00E63A8D"/>
    <w:rsid w:val="00EB126E"/>
    <w:rsid w:val="00EC6E2C"/>
    <w:rsid w:val="00EC7C00"/>
    <w:rsid w:val="00EE44CF"/>
    <w:rsid w:val="00EF7592"/>
    <w:rsid w:val="00F52A47"/>
    <w:rsid w:val="00F642A5"/>
    <w:rsid w:val="00F90544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CA75-AFCB-4E50-B6F2-79A52C89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30</cp:revision>
  <cp:lastPrinted>2021-06-01T09:13:00Z</cp:lastPrinted>
  <dcterms:created xsi:type="dcterms:W3CDTF">2020-12-28T05:34:00Z</dcterms:created>
  <dcterms:modified xsi:type="dcterms:W3CDTF">2021-07-21T08:16:00Z</dcterms:modified>
</cp:coreProperties>
</file>